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60" w:lineRule="auto"/>
        <w:rPr/>
      </w:pPr>
      <w:bookmarkStart w:colFirst="0" w:colLast="0" w:name="_t6mgzvcoe5zd" w:id="0"/>
      <w:bookmarkEnd w:id="0"/>
      <w:r w:rsidDel="00000000" w:rsidR="00000000" w:rsidRPr="00000000">
        <w:rPr>
          <w:rtl w:val="0"/>
        </w:rPr>
        <w:t xml:space="preserve">Itaberaba lança Ciclo 2 da Política Nacional Aldir Blanc (PNAB) com três novos editais e trilha de formação para agentes culturais</w:t>
      </w:r>
    </w:p>
    <w:p w:rsidR="00000000" w:rsidDel="00000000" w:rsidP="00000000" w:rsidRDefault="00000000" w:rsidRPr="00000000" w14:paraId="00000002">
      <w:pPr>
        <w:spacing w:after="1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Com investimento histórico, certames públicos prestam homenagens a personalidades locais da cultura e trazem processos simplificados para coletivos, artistas e povos tradicionais.</w:t>
      </w:r>
    </w:p>
    <w:p w:rsidR="00000000" w:rsidDel="00000000" w:rsidP="00000000" w:rsidRDefault="00000000" w:rsidRPr="00000000" w14:paraId="00000003">
      <w:pPr>
        <w:spacing w:after="160" w:lineRule="auto"/>
        <w:rPr/>
      </w:pPr>
      <w:r w:rsidDel="00000000" w:rsidR="00000000" w:rsidRPr="00000000">
        <w:rPr>
          <w:rtl w:val="0"/>
        </w:rPr>
        <w:t xml:space="preserve">A Prefeitura Municipal de Itaberaba, por meio da Secretaria Municipal de Cultura, Turismo e Economia Criativa (SECTEC) e em parceria com a Cambuí Produções, anuncia a abertura oficial das inscrições para o </w:t>
      </w:r>
      <w:r w:rsidDel="00000000" w:rsidR="00000000" w:rsidRPr="00000000">
        <w:rPr>
          <w:b w:val="1"/>
          <w:bCs w:val="1"/>
          <w:rtl w:val="0"/>
        </w:rPr>
        <w:t xml:space="preserve">Ciclo 2 da Política Nacional Aldir Blanc de Fomento à Cultura (PNAB – Lei nº 14.399/2022)</w:t>
      </w:r>
      <w:r w:rsidDel="00000000" w:rsidR="00000000" w:rsidRPr="00000000">
        <w:rPr>
          <w:rtl w:val="0"/>
        </w:rPr>
        <w:t xml:space="preserve">. O novo ciclo visa descentralizar recursos federais, desmistificar o acesso aos editais públicos e impulsionar a cadeia produtiva local por meio de fomento direto e premiações.</w:t>
      </w:r>
    </w:p>
    <w:p w:rsidR="00000000" w:rsidDel="00000000" w:rsidP="00000000" w:rsidRDefault="00000000" w:rsidRPr="00000000" w14:paraId="00000004">
      <w:pPr>
        <w:spacing w:after="160" w:lineRule="auto"/>
        <w:rPr/>
      </w:pPr>
      <w:r w:rsidDel="00000000" w:rsidR="00000000" w:rsidRPr="00000000">
        <w:rPr>
          <w:rtl w:val="0"/>
        </w:rPr>
        <w:t xml:space="preserve">Como marca fundamental deste ciclo, os certames públicos celebram a memória e a identidade de Itaberaba ao homenagear três grandes nomes da história cultural e religiosa do município: </w:t>
      </w:r>
      <w:r w:rsidDel="00000000" w:rsidR="00000000" w:rsidRPr="00000000">
        <w:rPr>
          <w:b w:val="1"/>
          <w:bCs w:val="1"/>
          <w:rtl w:val="0"/>
        </w:rPr>
        <w:t xml:space="preserve">Laurita Gomes de Jesus</w:t>
      </w:r>
      <w:r w:rsidDel="00000000" w:rsidR="00000000" w:rsidRPr="00000000">
        <w:rPr>
          <w:rtl w:val="0"/>
        </w:rPr>
        <w:t xml:space="preserve"> (Edital 01 - Cultura Viva), </w:t>
      </w:r>
      <w:r w:rsidDel="00000000" w:rsidR="00000000" w:rsidRPr="00000000">
        <w:rPr>
          <w:b w:val="1"/>
          <w:bCs w:val="1"/>
          <w:rtl w:val="0"/>
        </w:rPr>
        <w:t xml:space="preserve">Geovana Alves</w:t>
      </w:r>
      <w:r w:rsidDel="00000000" w:rsidR="00000000" w:rsidRPr="00000000">
        <w:rPr>
          <w:rtl w:val="0"/>
        </w:rPr>
        <w:t xml:space="preserve"> (Edital 02 - Fomento Geral) e </w:t>
      </w:r>
      <w:r w:rsidDel="00000000" w:rsidR="00000000" w:rsidRPr="00000000">
        <w:rPr>
          <w:b w:val="1"/>
          <w:bCs w:val="1"/>
          <w:rtl w:val="0"/>
        </w:rPr>
        <w:t xml:space="preserve">Gerson Macedo "Zorêa"</w:t>
      </w:r>
      <w:r w:rsidDel="00000000" w:rsidR="00000000" w:rsidRPr="00000000">
        <w:rPr>
          <w:rtl w:val="0"/>
        </w:rPr>
        <w:t xml:space="preserve"> (Edital 03 - Comunidades de Terreiro).</w:t>
      </w:r>
    </w:p>
    <w:p w:rsidR="00000000" w:rsidDel="00000000" w:rsidP="00000000" w:rsidRDefault="00000000" w:rsidRPr="00000000" w14:paraId="00000005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Os Três Canais de Financiamento: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Edital 01/2026 — Política Nacional Cultura Viva (Laurita Gomes de Jesus):</w:t>
      </w:r>
      <w:r w:rsidDel="00000000" w:rsidR="00000000" w:rsidRPr="00000000">
        <w:rPr>
          <w:rtl w:val="0"/>
        </w:rPr>
        <w:t xml:space="preserve"> Dedicado a premiar e certificar Pontos e Pontões de Cultura (com ou sem CNPJ), além de coletivos informais que comprovem atuação sociocultural continuada de no mínimo 2 anos no município.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Edital 02/2026 — Execução Cultural de Projetos (Geovana Alves):</w:t>
      </w:r>
      <w:r w:rsidDel="00000000" w:rsidR="00000000" w:rsidRPr="00000000">
        <w:rPr>
          <w:rtl w:val="0"/>
        </w:rPr>
        <w:t xml:space="preserve"> Destinará um montante global de R$ 276.000,00 para a seleção de 34 projetos inéditos de fomento direto (festivais, mostras, oficinas e gravações), permitindo a inscrição de pessoas físicas, jurídicas e coletivos representados.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Edital 003/2026 — Premiação de Comunidades de Terreiro (Gerson Macedo "Zorêa"):</w:t>
      </w:r>
      <w:r w:rsidDel="00000000" w:rsidR="00000000" w:rsidRPr="00000000">
        <w:rPr>
          <w:rtl w:val="0"/>
        </w:rPr>
        <w:t xml:space="preserve"> Contemplará 8 agentes culturais de povos tradicionais de matriz africana com prêmios individuais no valor de R$ 8.488,13. Esta modalidade inovadora constitui uma doação direta sem encargos complexos ou prestação de contas burocrática tradicional.</w:t>
      </w:r>
    </w:p>
    <w:p w:rsidR="00000000" w:rsidDel="00000000" w:rsidP="00000000" w:rsidRDefault="00000000" w:rsidRPr="00000000" w14:paraId="00000009">
      <w:pPr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Inscrições e Democratização de Acesso:</w:t>
      </w:r>
      <w:r w:rsidDel="00000000" w:rsidR="00000000" w:rsidRPr="00000000">
        <w:rPr>
          <w:rtl w:val="0"/>
        </w:rPr>
        <w:t xml:space="preserve"> As propostas devem ser submetidas de forma totalmente gratuita até </w:t>
      </w:r>
      <w:r w:rsidDel="00000000" w:rsidR="00000000" w:rsidRPr="00000000">
        <w:rPr>
          <w:b w:val="1"/>
          <w:bCs w:val="1"/>
          <w:rtl w:val="0"/>
        </w:rPr>
        <w:t xml:space="preserve">09 de agosto de 2026</w:t>
      </w:r>
      <w:r w:rsidDel="00000000" w:rsidR="00000000" w:rsidRPr="00000000">
        <w:rPr>
          <w:rtl w:val="0"/>
        </w:rPr>
        <w:t xml:space="preserve">, estendendo-se o prazo até o início de agosto, por meio de formulários virtuais específicos e links unificados no portal institucional. Para garantir que nenhum fazedor de cultura fique de fora devido a entraves burocráticos, o município preparou um cronograma intensivo de </w:t>
      </w:r>
      <w:r w:rsidDel="00000000" w:rsidR="00000000" w:rsidRPr="00000000">
        <w:rPr>
          <w:b w:val="1"/>
          <w:bCs w:val="1"/>
          <w:rtl w:val="0"/>
        </w:rPr>
        <w:t xml:space="preserve">Oficinas Práticas e Capacitações Presenciais e Virtuais</w:t>
      </w:r>
      <w:r w:rsidDel="00000000" w:rsidR="00000000" w:rsidRPr="00000000">
        <w:rPr>
          <w:rtl w:val="0"/>
        </w:rPr>
        <w:t xml:space="preserve"> ao longo de julho, com destaque para o Plantão Tira-Dúvidas virtual na reta final.</w:t>
      </w:r>
    </w:p>
    <w:p w:rsidR="00000000" w:rsidDel="00000000" w:rsidP="00000000" w:rsidRDefault="00000000" w:rsidRPr="00000000" w14:paraId="0000000A">
      <w:pPr>
        <w:spacing w:after="160" w:lineRule="auto"/>
        <w:rPr/>
      </w:pPr>
      <w:r w:rsidDel="00000000" w:rsidR="00000000" w:rsidRPr="00000000">
        <w:rPr>
          <w:rtl w:val="0"/>
        </w:rPr>
        <w:t xml:space="preserve">Ademais, os editais contam com a aplicação rigorosa de cotas regulamentadas por lei (destinadas a Pretos/Pardos, Indígenas, PCD e moradores de Zonas Rurais) e bônus de pontuação específicos. Os interessados em participar devem organizar suas trajetórias por meio de um Portfólio Cultural robusto (com fotos, matérias de jornais e clipping) para validar suas atuações históricas na comunidade.</w:t>
      </w:r>
    </w:p>
    <w:p w:rsidR="00000000" w:rsidDel="00000000" w:rsidP="00000000" w:rsidRDefault="00000000" w:rsidRPr="00000000" w14:paraId="0000000B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Serviço: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 que:</w:t>
      </w:r>
      <w:r w:rsidDel="00000000" w:rsidR="00000000" w:rsidRPr="00000000">
        <w:rPr>
          <w:rtl w:val="0"/>
        </w:rPr>
        <w:t xml:space="preserve"> Inscrições e Formação para os Editais da PNAB Itaberaba (Ciclo 2).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Período:</w:t>
      </w:r>
      <w:r w:rsidDel="00000000" w:rsidR="00000000" w:rsidRPr="00000000">
        <w:rPr>
          <w:rtl w:val="0"/>
        </w:rPr>
        <w:t xml:space="preserve"> A partir de 10 de julho de 2026 a 09 de agosto 2026.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Onde se inscrever e baixar os editais:</w:t>
      </w:r>
      <w:r w:rsidDel="00000000" w:rsidR="00000000" w:rsidRPr="00000000">
        <w:rPr>
          <w:rtl w:val="0"/>
        </w:rPr>
        <w:t xml:space="preserve"> www.itaberaba.ba.gov.br/pnab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